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735" w:rsidRPr="00BA1E75" w:rsidRDefault="00B05735" w:rsidP="006E31CC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GoBack"/>
      <w:bookmarkEnd w:id="0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5735" w:rsidRPr="00BA1E75" w:rsidRDefault="00B05735" w:rsidP="006E31CC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B05735" w:rsidRPr="00BA1E75" w:rsidRDefault="00B05735" w:rsidP="006E31CC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B05735" w:rsidRPr="00BA1E75" w:rsidRDefault="00B05735" w:rsidP="006E31CC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B05735" w:rsidRDefault="00B05735" w:rsidP="006E31CC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eastAsia="ru-RU"/>
        </w:rPr>
      </w:pPr>
      <w:r w:rsidRPr="00DC010C">
        <w:rPr>
          <w:rFonts w:ascii="Century" w:eastAsia="Calibri" w:hAnsi="Century"/>
          <w:b/>
          <w:noProof/>
          <w:sz w:val="32"/>
          <w:szCs w:val="32"/>
          <w:lang w:eastAsia="ru-RU"/>
        </w:rPr>
        <w:t>23</w:t>
      </w:r>
      <w:r w:rsidR="00F97AC9">
        <w:rPr>
          <w:rFonts w:ascii="Century" w:eastAsia="Calibri" w:hAnsi="Century"/>
          <w:b/>
          <w:noProof/>
          <w:sz w:val="32"/>
          <w:szCs w:val="32"/>
          <w:lang w:eastAsia="ru-RU"/>
        </w:rPr>
        <w:t xml:space="preserve"> </w:t>
      </w:r>
      <w:r w:rsidRPr="00070126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8B2BF5" w:rsidRPr="00BA1E75" w:rsidRDefault="008B2BF5" w:rsidP="006E31CC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</w:p>
    <w:p w:rsidR="00B05735" w:rsidRPr="00BA1E75" w:rsidRDefault="00B05735" w:rsidP="006E31CC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EE35E8">
        <w:rPr>
          <w:rFonts w:ascii="Century" w:hAnsi="Century"/>
          <w:bCs/>
          <w:sz w:val="32"/>
          <w:szCs w:val="32"/>
        </w:rPr>
        <w:t>22/2</w:t>
      </w:r>
      <w:r w:rsidR="00EE35E8" w:rsidRPr="007478D2">
        <w:rPr>
          <w:rFonts w:ascii="Century" w:hAnsi="Century"/>
          <w:bCs/>
          <w:sz w:val="32"/>
          <w:szCs w:val="32"/>
          <w:lang w:val="ru-RU"/>
        </w:rPr>
        <w:t>3</w:t>
      </w:r>
      <w:r w:rsidR="00EE35E8">
        <w:rPr>
          <w:rFonts w:ascii="Century" w:hAnsi="Century"/>
          <w:bCs/>
          <w:sz w:val="32"/>
          <w:szCs w:val="32"/>
        </w:rPr>
        <w:t>-5019</w:t>
      </w:r>
    </w:p>
    <w:p w:rsidR="00B05735" w:rsidRPr="00AD1563" w:rsidRDefault="00EE35E8" w:rsidP="006E31CC">
      <w:pPr>
        <w:jc w:val="both"/>
        <w:rPr>
          <w:rFonts w:ascii="Century" w:eastAsia="Calibri" w:hAnsi="Century"/>
          <w:sz w:val="26"/>
          <w:szCs w:val="26"/>
          <w:lang w:eastAsia="ru-RU"/>
        </w:rPr>
      </w:pPr>
      <w:r>
        <w:rPr>
          <w:rFonts w:ascii="Century" w:eastAsia="Calibri" w:hAnsi="Century"/>
          <w:noProof/>
          <w:sz w:val="26"/>
          <w:szCs w:val="26"/>
          <w:lang w:eastAsia="ru-RU"/>
        </w:rPr>
        <w:t>29</w:t>
      </w:r>
      <w:r w:rsidR="00B05735" w:rsidRPr="00DC010C">
        <w:rPr>
          <w:rFonts w:ascii="Century" w:eastAsia="Calibri" w:hAnsi="Century"/>
          <w:noProof/>
          <w:sz w:val="26"/>
          <w:szCs w:val="26"/>
          <w:lang w:eastAsia="ru-RU"/>
        </w:rPr>
        <w:t xml:space="preserve"> липня 2022 року</w:t>
      </w:r>
      <w:r w:rsidR="00B05735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B05735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B05735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B05735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B05735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B05735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B05735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B05735" w:rsidRPr="00AD1563">
        <w:rPr>
          <w:rFonts w:ascii="Century" w:eastAsia="Calibri" w:hAnsi="Century"/>
          <w:sz w:val="26"/>
          <w:szCs w:val="26"/>
          <w:lang w:eastAsia="ru-RU"/>
        </w:rPr>
        <w:tab/>
        <w:t xml:space="preserve">  </w:t>
      </w:r>
      <w:r w:rsidR="008B2BF5">
        <w:rPr>
          <w:rFonts w:ascii="Century" w:eastAsia="Calibri" w:hAnsi="Century"/>
          <w:sz w:val="26"/>
          <w:szCs w:val="26"/>
          <w:lang w:eastAsia="ru-RU"/>
        </w:rPr>
        <w:t xml:space="preserve">    </w:t>
      </w:r>
      <w:r w:rsidR="00B05735" w:rsidRPr="00AD1563">
        <w:rPr>
          <w:rFonts w:ascii="Century" w:eastAsia="Calibri" w:hAnsi="Century"/>
          <w:sz w:val="26"/>
          <w:szCs w:val="26"/>
          <w:lang w:eastAsia="ru-RU"/>
        </w:rPr>
        <w:t>м. Городок</w:t>
      </w:r>
    </w:p>
    <w:p w:rsidR="00B05735" w:rsidRPr="00F97AC9" w:rsidRDefault="00B05735" w:rsidP="006E31CC">
      <w:pPr>
        <w:pStyle w:val="a6"/>
        <w:spacing w:before="0" w:beforeAutospacing="0" w:after="0" w:afterAutospacing="0"/>
        <w:jc w:val="both"/>
        <w:rPr>
          <w:rFonts w:ascii="Century" w:hAnsi="Century"/>
          <w:sz w:val="26"/>
          <w:szCs w:val="26"/>
          <w:lang w:val="uk-UA"/>
        </w:rPr>
      </w:pPr>
    </w:p>
    <w:p w:rsidR="00B05735" w:rsidRPr="00AD1563" w:rsidRDefault="00B05735" w:rsidP="006E31CC">
      <w:pPr>
        <w:jc w:val="both"/>
        <w:rPr>
          <w:rFonts w:ascii="Century" w:hAnsi="Century"/>
          <w:b/>
          <w:sz w:val="26"/>
          <w:szCs w:val="26"/>
        </w:rPr>
      </w:pPr>
      <w:r w:rsidRPr="00AD1563">
        <w:rPr>
          <w:rFonts w:ascii="Century" w:hAnsi="Century"/>
          <w:b/>
          <w:sz w:val="26"/>
          <w:szCs w:val="26"/>
        </w:rPr>
        <w:t xml:space="preserve">Про затвердження детального плану території земельної ділянки </w:t>
      </w:r>
      <w:r w:rsidRPr="00DC010C">
        <w:rPr>
          <w:rFonts w:ascii="Century" w:hAnsi="Century"/>
          <w:b/>
          <w:noProof/>
          <w:sz w:val="26"/>
          <w:szCs w:val="26"/>
        </w:rPr>
        <w:t>для реконструкції, будівництва та обслуговування нежитлових будівель та споруд під виробничо-складські цілі</w:t>
      </w:r>
      <w:r w:rsidR="00F97AC9">
        <w:rPr>
          <w:rFonts w:ascii="Century" w:hAnsi="Century"/>
          <w:b/>
          <w:noProof/>
          <w:sz w:val="26"/>
          <w:szCs w:val="26"/>
        </w:rPr>
        <w:t xml:space="preserve"> </w:t>
      </w:r>
      <w:r w:rsidRPr="00DC010C">
        <w:rPr>
          <w:rFonts w:ascii="Century" w:hAnsi="Century"/>
          <w:b/>
          <w:noProof/>
          <w:sz w:val="26"/>
          <w:szCs w:val="26"/>
        </w:rPr>
        <w:t>гр.Миклуша Мар’яна Степановича</w:t>
      </w:r>
      <w:r w:rsidR="00F97AC9">
        <w:rPr>
          <w:rFonts w:ascii="Century" w:hAnsi="Century"/>
          <w:b/>
          <w:noProof/>
          <w:sz w:val="26"/>
          <w:szCs w:val="26"/>
        </w:rPr>
        <w:t xml:space="preserve"> </w:t>
      </w:r>
      <w:r w:rsidRPr="00DC010C">
        <w:rPr>
          <w:rFonts w:ascii="Century" w:hAnsi="Century"/>
          <w:b/>
          <w:noProof/>
          <w:sz w:val="26"/>
          <w:szCs w:val="26"/>
        </w:rPr>
        <w:t>на вул.Шевченка в с.Родатичі</w:t>
      </w:r>
    </w:p>
    <w:p w:rsidR="00B05735" w:rsidRPr="00AD1563" w:rsidRDefault="00B05735" w:rsidP="006E31CC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</w:p>
    <w:p w:rsidR="00B05735" w:rsidRDefault="00B05735" w:rsidP="00EB727F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6"/>
          <w:szCs w:val="26"/>
          <w:lang w:val="uk-UA"/>
        </w:rPr>
      </w:pPr>
      <w:r w:rsidRPr="00AD1563">
        <w:rPr>
          <w:rFonts w:ascii="Century" w:hAnsi="Century"/>
          <w:sz w:val="26"/>
          <w:szCs w:val="26"/>
          <w:lang w:val="uk-UA"/>
        </w:rPr>
        <w:t xml:space="preserve">Розглянувши заяву </w:t>
      </w:r>
      <w:r w:rsidRPr="00F97AC9">
        <w:rPr>
          <w:rFonts w:ascii="Century" w:hAnsi="Century"/>
          <w:noProof/>
          <w:sz w:val="26"/>
          <w:szCs w:val="26"/>
          <w:lang w:val="uk-UA"/>
        </w:rPr>
        <w:t>гр.Миклуша Мар’яна Степановича</w:t>
      </w:r>
      <w:r w:rsidRPr="00AD1563">
        <w:rPr>
          <w:rFonts w:ascii="Century" w:hAnsi="Century"/>
          <w:sz w:val="26"/>
          <w:szCs w:val="26"/>
          <w:lang w:val="uk-UA"/>
        </w:rPr>
        <w:t xml:space="preserve"> про затвердження детального плану території земельної ділянки </w:t>
      </w:r>
      <w:r w:rsidRPr="00F97AC9">
        <w:rPr>
          <w:rFonts w:ascii="Century" w:hAnsi="Century"/>
          <w:noProof/>
          <w:sz w:val="26"/>
          <w:szCs w:val="26"/>
          <w:lang w:val="uk-UA"/>
        </w:rPr>
        <w:t>для реконструкції, будівництва та обслуговування нежитлових будівель та споруд під виробничо-складські цілі</w:t>
      </w:r>
      <w:r w:rsidR="00F97AC9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F97AC9">
        <w:rPr>
          <w:rFonts w:ascii="Century" w:hAnsi="Century"/>
          <w:noProof/>
          <w:sz w:val="26"/>
          <w:szCs w:val="26"/>
          <w:lang w:val="uk-UA"/>
        </w:rPr>
        <w:t>на вул.Шевченка в с.Родатичі</w:t>
      </w:r>
      <w:r w:rsidRPr="00AD15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 розробленого</w:t>
      </w:r>
      <w:r w:rsidR="00F97AC9">
        <w:rPr>
          <w:rFonts w:ascii="Century" w:hAnsi="Century"/>
          <w:sz w:val="26"/>
          <w:szCs w:val="26"/>
          <w:lang w:val="uk-UA"/>
        </w:rPr>
        <w:t xml:space="preserve"> </w:t>
      </w:r>
      <w:r w:rsidRPr="00F97AC9">
        <w:rPr>
          <w:rFonts w:ascii="Century" w:hAnsi="Century"/>
          <w:noProof/>
          <w:sz w:val="26"/>
          <w:szCs w:val="26"/>
          <w:lang w:val="uk-UA"/>
        </w:rPr>
        <w:t>КП «Городоцьке архітектурно-планувальне бюро»</w:t>
      </w:r>
      <w:r w:rsidR="00D63555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AD1563">
        <w:rPr>
          <w:rFonts w:ascii="Century" w:hAnsi="Century"/>
          <w:color w:val="auto"/>
          <w:sz w:val="26"/>
          <w:szCs w:val="26"/>
          <w:lang w:val="uk-UA"/>
        </w:rPr>
        <w:t xml:space="preserve">(архітектор </w:t>
      </w:r>
      <w:r w:rsidRPr="00F97AC9">
        <w:rPr>
          <w:rFonts w:ascii="Century" w:hAnsi="Century"/>
          <w:noProof/>
          <w:sz w:val="26"/>
          <w:szCs w:val="26"/>
          <w:lang w:val="uk-UA"/>
        </w:rPr>
        <w:t>Люсак А.М.</w:t>
      </w:r>
      <w:r w:rsidRPr="00AD1563">
        <w:rPr>
          <w:rFonts w:ascii="Century" w:hAnsi="Century"/>
          <w:color w:val="auto"/>
          <w:sz w:val="26"/>
          <w:szCs w:val="26"/>
          <w:lang w:val="uk-UA"/>
        </w:rPr>
        <w:t xml:space="preserve">, кваліфікаційний сертифікат </w:t>
      </w:r>
      <w:r w:rsidRPr="00F97AC9">
        <w:rPr>
          <w:rFonts w:ascii="Century" w:hAnsi="Century"/>
          <w:noProof/>
          <w:sz w:val="26"/>
          <w:szCs w:val="26"/>
          <w:lang w:val="uk-UA"/>
        </w:rPr>
        <w:t>серія АА №002724</w:t>
      </w:r>
      <w:r w:rsidRPr="00AD1563">
        <w:rPr>
          <w:rFonts w:ascii="Century" w:hAnsi="Century"/>
          <w:color w:val="auto"/>
          <w:sz w:val="26"/>
          <w:szCs w:val="26"/>
          <w:lang w:val="uk-UA"/>
        </w:rPr>
        <w:t>),</w:t>
      </w:r>
      <w:r w:rsidRPr="00AD1563">
        <w:rPr>
          <w:rFonts w:ascii="Century" w:hAnsi="Century"/>
          <w:sz w:val="26"/>
          <w:szCs w:val="26"/>
          <w:lang w:val="uk-UA"/>
        </w:rPr>
        <w:t xml:space="preserve"> керуючись Земельним кодексом України, Постановою Кабінету Міністрів України від 01.09.2021р. №926 «Про затвердження Порядку розроблення, оновлення, внесення змін та затвердження містобудівної документації», Постановою Кабінету Міністрів України від 25.05.2011р.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Законами України «Про регулювання містобудівної діяльності», «Про місцеве самоврядування в Україні», враховуючи п</w:t>
      </w:r>
      <w:r w:rsidR="00F97AC9">
        <w:rPr>
          <w:rFonts w:ascii="Century" w:hAnsi="Century"/>
          <w:sz w:val="26"/>
          <w:szCs w:val="26"/>
          <w:lang w:val="uk-UA"/>
        </w:rPr>
        <w:t>ропозиції постійної комісії з питань</w:t>
      </w:r>
      <w:r w:rsidRPr="00AD1563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 міська рада</w:t>
      </w:r>
    </w:p>
    <w:p w:rsidR="00B05735" w:rsidRPr="00EB727F" w:rsidRDefault="00B05735" w:rsidP="00EB727F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12"/>
          <w:szCs w:val="26"/>
          <w:lang w:val="uk-UA"/>
        </w:rPr>
      </w:pPr>
    </w:p>
    <w:p w:rsidR="00B05735" w:rsidRDefault="00B05735" w:rsidP="00372BBA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6"/>
          <w:szCs w:val="26"/>
          <w:lang w:val="uk-UA"/>
        </w:rPr>
      </w:pPr>
      <w:r w:rsidRPr="00AD1563">
        <w:rPr>
          <w:rFonts w:ascii="Century" w:hAnsi="Century"/>
          <w:b/>
          <w:bCs/>
          <w:sz w:val="26"/>
          <w:szCs w:val="26"/>
          <w:lang w:val="uk-UA"/>
        </w:rPr>
        <w:t>В И Р І Ш И Л А:</w:t>
      </w:r>
    </w:p>
    <w:p w:rsidR="00B05735" w:rsidRPr="00EB727F" w:rsidRDefault="00B05735" w:rsidP="00372BBA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12"/>
          <w:szCs w:val="26"/>
          <w:lang w:val="uk-UA"/>
        </w:rPr>
      </w:pPr>
    </w:p>
    <w:p w:rsidR="00B05735" w:rsidRPr="00AD1563" w:rsidRDefault="00B05735" w:rsidP="006E31CC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AD1563">
        <w:rPr>
          <w:rFonts w:ascii="Century" w:hAnsi="Century"/>
          <w:sz w:val="26"/>
          <w:szCs w:val="26"/>
        </w:rPr>
        <w:t xml:space="preserve">Затвердити детальний план території земельної ділянки </w:t>
      </w:r>
      <w:r w:rsidRPr="00DC010C">
        <w:rPr>
          <w:rFonts w:ascii="Century" w:hAnsi="Century"/>
          <w:noProof/>
          <w:sz w:val="26"/>
          <w:szCs w:val="26"/>
        </w:rPr>
        <w:t>орієнтовною площею</w:t>
      </w:r>
      <w:r w:rsidR="00F97AC9">
        <w:rPr>
          <w:rFonts w:ascii="Century" w:hAnsi="Century"/>
          <w:noProof/>
          <w:sz w:val="26"/>
          <w:szCs w:val="26"/>
        </w:rPr>
        <w:t xml:space="preserve"> </w:t>
      </w:r>
      <w:r w:rsidRPr="00DC010C">
        <w:rPr>
          <w:rFonts w:ascii="Century" w:hAnsi="Century"/>
          <w:noProof/>
          <w:sz w:val="26"/>
          <w:szCs w:val="26"/>
        </w:rPr>
        <w:t>0,93</w:t>
      </w:r>
      <w:r w:rsidR="00F97AC9">
        <w:rPr>
          <w:rFonts w:ascii="Century" w:hAnsi="Century"/>
          <w:noProof/>
          <w:sz w:val="26"/>
          <w:szCs w:val="26"/>
        </w:rPr>
        <w:t xml:space="preserve"> </w:t>
      </w:r>
      <w:r w:rsidRPr="00DC010C">
        <w:rPr>
          <w:rFonts w:ascii="Century" w:hAnsi="Century"/>
          <w:noProof/>
          <w:sz w:val="26"/>
          <w:szCs w:val="26"/>
        </w:rPr>
        <w:t>га</w:t>
      </w:r>
      <w:r w:rsidR="00F97AC9">
        <w:rPr>
          <w:rFonts w:ascii="Century" w:hAnsi="Century"/>
          <w:noProof/>
          <w:sz w:val="26"/>
          <w:szCs w:val="26"/>
        </w:rPr>
        <w:t xml:space="preserve"> </w:t>
      </w:r>
      <w:r w:rsidRPr="00DC010C">
        <w:rPr>
          <w:rFonts w:ascii="Century" w:hAnsi="Century"/>
          <w:noProof/>
          <w:sz w:val="26"/>
          <w:szCs w:val="26"/>
        </w:rPr>
        <w:t>для реконструкції, будівництва та обслуговування нежитлових будівель та споруд під виробничо-складські цілі</w:t>
      </w:r>
      <w:r w:rsidR="00F97AC9">
        <w:rPr>
          <w:rFonts w:ascii="Century" w:hAnsi="Century"/>
          <w:noProof/>
          <w:sz w:val="26"/>
          <w:szCs w:val="26"/>
        </w:rPr>
        <w:t xml:space="preserve"> </w:t>
      </w:r>
      <w:r w:rsidRPr="00DC010C">
        <w:rPr>
          <w:rFonts w:ascii="Century" w:hAnsi="Century"/>
          <w:noProof/>
          <w:sz w:val="26"/>
          <w:szCs w:val="26"/>
        </w:rPr>
        <w:t>гр.Миклуша Мар’яна Степановича</w:t>
      </w:r>
      <w:r w:rsidR="00F97AC9">
        <w:rPr>
          <w:rFonts w:ascii="Century" w:hAnsi="Century"/>
          <w:noProof/>
          <w:sz w:val="26"/>
          <w:szCs w:val="26"/>
        </w:rPr>
        <w:t xml:space="preserve"> </w:t>
      </w:r>
      <w:r w:rsidRPr="00DC010C">
        <w:rPr>
          <w:rFonts w:ascii="Century" w:hAnsi="Century"/>
          <w:noProof/>
          <w:sz w:val="26"/>
          <w:szCs w:val="26"/>
        </w:rPr>
        <w:t>на вул.Шевченка в с.</w:t>
      </w:r>
      <w:r w:rsidR="00F97AC9">
        <w:rPr>
          <w:rFonts w:ascii="Century" w:hAnsi="Century"/>
          <w:noProof/>
          <w:sz w:val="26"/>
          <w:szCs w:val="26"/>
        </w:rPr>
        <w:t xml:space="preserve"> </w:t>
      </w:r>
      <w:r w:rsidRPr="00DC010C">
        <w:rPr>
          <w:rFonts w:ascii="Century" w:hAnsi="Century"/>
          <w:noProof/>
          <w:sz w:val="26"/>
          <w:szCs w:val="26"/>
        </w:rPr>
        <w:t>Родатичі</w:t>
      </w:r>
      <w:r w:rsidRPr="00AD1563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B05735" w:rsidRPr="00625289" w:rsidRDefault="00B05735" w:rsidP="006E31CC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  <w:r w:rsidRPr="00625289">
        <w:rPr>
          <w:rFonts w:ascii="Century" w:hAnsi="Century"/>
          <w:sz w:val="26"/>
          <w:szCs w:val="26"/>
        </w:rPr>
        <w:t>Контроль за виконанням рішення покласти на відділ містобудування та архітектури місь</w:t>
      </w:r>
      <w:r w:rsidR="00F97AC9">
        <w:rPr>
          <w:rFonts w:ascii="Century" w:hAnsi="Century"/>
          <w:sz w:val="26"/>
          <w:szCs w:val="26"/>
        </w:rPr>
        <w:t>кої ради та постійну комісію з питань</w:t>
      </w:r>
      <w:r w:rsidRPr="00625289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B05735" w:rsidRPr="00AD1563" w:rsidRDefault="00B05735" w:rsidP="00372BBA">
      <w:pPr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</w:p>
    <w:p w:rsidR="00B05735" w:rsidRDefault="00B05735" w:rsidP="00E02221">
      <w:pPr>
        <w:jc w:val="both"/>
        <w:rPr>
          <w:rFonts w:ascii="Century" w:hAnsi="Century"/>
          <w:b/>
          <w:sz w:val="26"/>
          <w:szCs w:val="26"/>
        </w:rPr>
      </w:pPr>
      <w:r w:rsidRPr="00AD1563">
        <w:rPr>
          <w:rFonts w:ascii="Century" w:hAnsi="Century"/>
          <w:b/>
          <w:sz w:val="26"/>
          <w:szCs w:val="26"/>
        </w:rPr>
        <w:t>Міський</w:t>
      </w:r>
      <w:r w:rsidR="00F97AC9">
        <w:rPr>
          <w:rFonts w:ascii="Century" w:hAnsi="Century"/>
          <w:b/>
          <w:sz w:val="26"/>
          <w:szCs w:val="26"/>
        </w:rPr>
        <w:t xml:space="preserve"> </w:t>
      </w:r>
      <w:r w:rsidRPr="00AD1563">
        <w:rPr>
          <w:rFonts w:ascii="Century" w:hAnsi="Century"/>
          <w:b/>
          <w:sz w:val="26"/>
          <w:szCs w:val="26"/>
        </w:rPr>
        <w:t xml:space="preserve">голова </w:t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="00F97AC9">
        <w:rPr>
          <w:rFonts w:ascii="Century" w:hAnsi="Century"/>
          <w:b/>
          <w:sz w:val="26"/>
          <w:szCs w:val="26"/>
        </w:rPr>
        <w:t xml:space="preserve">        </w:t>
      </w:r>
      <w:r w:rsidRPr="00AD1563">
        <w:rPr>
          <w:rFonts w:ascii="Century" w:hAnsi="Century"/>
          <w:b/>
          <w:sz w:val="26"/>
          <w:szCs w:val="26"/>
        </w:rPr>
        <w:t>Володимир РЕМЕНЯК</w:t>
      </w:r>
    </w:p>
    <w:sectPr w:rsidR="00B05735" w:rsidSect="00B05735">
      <w:headerReference w:type="even" r:id="rId9"/>
      <w:type w:val="continuous"/>
      <w:pgSz w:w="11906" w:h="16838"/>
      <w:pgMar w:top="1134" w:right="567" w:bottom="1134" w:left="1701" w:header="709" w:footer="12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357F" w:rsidRDefault="007B357F">
      <w:r>
        <w:separator/>
      </w:r>
    </w:p>
  </w:endnote>
  <w:endnote w:type="continuationSeparator" w:id="1">
    <w:p w:rsidR="007B357F" w:rsidRDefault="007B35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357F" w:rsidRDefault="007B357F">
      <w:r>
        <w:separator/>
      </w:r>
    </w:p>
  </w:footnote>
  <w:footnote w:type="continuationSeparator" w:id="1">
    <w:p w:rsidR="007B357F" w:rsidRDefault="007B35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1C6559" w:rsidP="000608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E31C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02221">
      <w:rPr>
        <w:rStyle w:val="a5"/>
        <w:noProof/>
      </w:rPr>
      <w:t>1</w:t>
    </w:r>
    <w:r>
      <w:rPr>
        <w:rStyle w:val="a5"/>
      </w:rPr>
      <w:fldChar w:fldCharType="end"/>
    </w:r>
  </w:p>
  <w:p w:rsidR="00BC3A89" w:rsidRDefault="007B357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2F78CF"/>
    <w:multiLevelType w:val="hybridMultilevel"/>
    <w:tmpl w:val="C6A674F4"/>
    <w:lvl w:ilvl="0" w:tplc="473E6F3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173C39"/>
    <w:rsid w:val="00173C39"/>
    <w:rsid w:val="001B3F61"/>
    <w:rsid w:val="001C6559"/>
    <w:rsid w:val="00236726"/>
    <w:rsid w:val="00262480"/>
    <w:rsid w:val="002D0A22"/>
    <w:rsid w:val="0037017B"/>
    <w:rsid w:val="00372BBA"/>
    <w:rsid w:val="003733C8"/>
    <w:rsid w:val="003D011C"/>
    <w:rsid w:val="004A5141"/>
    <w:rsid w:val="0058386C"/>
    <w:rsid w:val="0063556F"/>
    <w:rsid w:val="006E31CC"/>
    <w:rsid w:val="007115C3"/>
    <w:rsid w:val="007B357F"/>
    <w:rsid w:val="008B2BF5"/>
    <w:rsid w:val="00B05735"/>
    <w:rsid w:val="00BC2667"/>
    <w:rsid w:val="00D02ACB"/>
    <w:rsid w:val="00D25516"/>
    <w:rsid w:val="00D63555"/>
    <w:rsid w:val="00D72DF3"/>
    <w:rsid w:val="00E02221"/>
    <w:rsid w:val="00E72384"/>
    <w:rsid w:val="00EB727F"/>
    <w:rsid w:val="00EE35E8"/>
    <w:rsid w:val="00F97AC9"/>
    <w:rsid w:val="00FC41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1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E31CC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6E31CC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page number"/>
    <w:basedOn w:val="a0"/>
    <w:rsid w:val="006E31CC"/>
  </w:style>
  <w:style w:type="paragraph" w:styleId="a6">
    <w:name w:val="Normal (Web)"/>
    <w:basedOn w:val="a"/>
    <w:rsid w:val="006E31CC"/>
    <w:pPr>
      <w:spacing w:before="100" w:beforeAutospacing="1" w:after="100" w:afterAutospacing="1"/>
    </w:pPr>
    <w:rPr>
      <w:lang w:val="ru-RU" w:eastAsia="ru-RU"/>
    </w:rPr>
  </w:style>
  <w:style w:type="paragraph" w:customStyle="1" w:styleId="a7">
    <w:name w:val="Стандартний"/>
    <w:rsid w:val="006E31CC"/>
    <w:pPr>
      <w:spacing w:after="0" w:line="240" w:lineRule="auto"/>
    </w:pPr>
    <w:rPr>
      <w:rFonts w:ascii="Helvetica Neue" w:eastAsia="Helvetica Neue" w:hAnsi="Helvetica Neue" w:cs="Helvetica Neue"/>
      <w:color w:val="000000"/>
      <w:u w:color="000000"/>
      <w:lang w:val="ru-RU" w:eastAsia="ru-RU"/>
    </w:rPr>
  </w:style>
  <w:style w:type="paragraph" w:styleId="a8">
    <w:name w:val="List Paragraph"/>
    <w:basedOn w:val="a"/>
    <w:uiPriority w:val="34"/>
    <w:qFormat/>
    <w:rsid w:val="006E31CC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E02221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02221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b">
    <w:name w:val="Balloon Text"/>
    <w:basedOn w:val="a"/>
    <w:link w:val="ac"/>
    <w:uiPriority w:val="99"/>
    <w:semiHidden/>
    <w:unhideWhenUsed/>
    <w:rsid w:val="00F97AC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97AC9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0483EF-501B-4DE5-99A8-36F044988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1280</Words>
  <Characters>730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5</cp:revision>
  <cp:lastPrinted>2009-01-01T04:49:00Z</cp:lastPrinted>
  <dcterms:created xsi:type="dcterms:W3CDTF">2022-07-21T09:58:00Z</dcterms:created>
  <dcterms:modified xsi:type="dcterms:W3CDTF">2009-01-01T04:49:00Z</dcterms:modified>
</cp:coreProperties>
</file>